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848" w:rsidRPr="00B25848" w:rsidRDefault="00B25848" w:rsidP="00B25848">
      <w:pPr>
        <w:spacing w:before="0" w:after="0"/>
        <w:ind w:left="0" w:right="0"/>
        <w:contextualSpacing w:val="0"/>
        <w:rPr>
          <w:b/>
          <w:szCs w:val="24"/>
        </w:rPr>
      </w:pPr>
      <w:r w:rsidRPr="00B25848">
        <w:rPr>
          <w:b/>
          <w:szCs w:val="24"/>
        </w:rPr>
        <w:t>Name</w:t>
      </w:r>
      <w:proofErr w:type="gramStart"/>
      <w:r w:rsidRPr="00B25848">
        <w:rPr>
          <w:b/>
          <w:szCs w:val="24"/>
        </w:rPr>
        <w:t>:_</w:t>
      </w:r>
      <w:proofErr w:type="gramEnd"/>
      <w:r w:rsidRPr="00B25848">
        <w:rPr>
          <w:b/>
          <w:szCs w:val="24"/>
        </w:rPr>
        <w:t>________</w:t>
      </w:r>
      <w:r>
        <w:rPr>
          <w:b/>
          <w:szCs w:val="24"/>
        </w:rPr>
        <w:t>_____                                                                                         Date:__________________</w:t>
      </w:r>
    </w:p>
    <w:p w:rsidR="00543F85" w:rsidRDefault="006145B7">
      <w:pPr>
        <w:spacing w:before="0" w:after="0"/>
        <w:ind w:left="0" w:right="0"/>
        <w:contextualSpacing w:val="0"/>
        <w:jc w:val="center"/>
      </w:pPr>
      <w:r>
        <w:rPr>
          <w:b/>
          <w:sz w:val="48"/>
        </w:rPr>
        <w:t>Changes of State Lab</w:t>
      </w:r>
    </w:p>
    <w:p w:rsidR="006B4D9F" w:rsidRDefault="006B4D9F" w:rsidP="006B4D9F">
      <w:pPr>
        <w:spacing w:before="0" w:after="0"/>
        <w:ind w:left="0" w:right="0"/>
        <w:contextualSpacing w:val="0"/>
      </w:pPr>
      <w:r>
        <w:rPr>
          <w:b/>
          <w:i/>
          <w:sz w:val="36"/>
        </w:rPr>
        <w:t>Experiment Questions:</w:t>
      </w:r>
    </w:p>
    <w:p w:rsidR="006B4D9F" w:rsidRDefault="006B4D9F" w:rsidP="006B4D9F">
      <w:pPr>
        <w:numPr>
          <w:ilvl w:val="0"/>
          <w:numId w:val="7"/>
        </w:numPr>
        <w:spacing w:before="0" w:after="0"/>
        <w:ind w:left="600" w:right="0" w:hanging="359"/>
      </w:pPr>
      <w:r>
        <w:t>What happens to the temperature when an object goes through a change of state?</w:t>
      </w:r>
    </w:p>
    <w:p w:rsidR="006B4D9F" w:rsidRDefault="006B4D9F" w:rsidP="006B4D9F">
      <w:pPr>
        <w:spacing w:before="0" w:after="0"/>
        <w:ind w:left="600" w:right="0"/>
      </w:pPr>
    </w:p>
    <w:p w:rsidR="006B4D9F" w:rsidRDefault="006B4D9F" w:rsidP="006B4D9F">
      <w:pPr>
        <w:spacing w:before="0" w:after="0"/>
        <w:ind w:left="600" w:right="0"/>
      </w:pPr>
    </w:p>
    <w:p w:rsidR="006B4D9F" w:rsidRDefault="006B4D9F" w:rsidP="006B4D9F">
      <w:pPr>
        <w:spacing w:before="0" w:after="0"/>
        <w:ind w:left="0" w:right="0"/>
        <w:contextualSpacing w:val="0"/>
      </w:pPr>
    </w:p>
    <w:p w:rsidR="006B4D9F" w:rsidRDefault="006B4D9F" w:rsidP="006B4D9F">
      <w:pPr>
        <w:numPr>
          <w:ilvl w:val="0"/>
          <w:numId w:val="7"/>
        </w:numPr>
        <w:spacing w:before="0" w:after="0"/>
        <w:ind w:left="600" w:right="0" w:hanging="359"/>
      </w:pPr>
      <w:r>
        <w:t>At what temperature does water change states of matter?</w:t>
      </w:r>
    </w:p>
    <w:p w:rsidR="006B4D9F" w:rsidRDefault="006B4D9F" w:rsidP="006B4D9F">
      <w:pPr>
        <w:spacing w:before="0" w:after="0"/>
        <w:ind w:left="600" w:right="0"/>
      </w:pPr>
    </w:p>
    <w:p w:rsidR="006B4D9F" w:rsidRDefault="006B4D9F" w:rsidP="006B4D9F">
      <w:pPr>
        <w:spacing w:before="0" w:after="0"/>
        <w:ind w:left="600" w:right="0"/>
      </w:pPr>
    </w:p>
    <w:p w:rsidR="006B4D9F" w:rsidRDefault="006B4D9F" w:rsidP="006B4D9F">
      <w:pPr>
        <w:spacing w:before="0" w:after="0"/>
        <w:ind w:left="600" w:right="0"/>
      </w:pPr>
    </w:p>
    <w:p w:rsidR="006B4D9F" w:rsidRDefault="006B4D9F" w:rsidP="006B4D9F">
      <w:pPr>
        <w:spacing w:before="0" w:after="0"/>
        <w:ind w:left="0" w:right="0"/>
        <w:contextualSpacing w:val="0"/>
      </w:pPr>
    </w:p>
    <w:p w:rsidR="006B4D9F" w:rsidRDefault="006B4D9F" w:rsidP="006B4D9F">
      <w:pPr>
        <w:numPr>
          <w:ilvl w:val="0"/>
          <w:numId w:val="6"/>
        </w:numPr>
        <w:spacing w:before="0" w:after="0"/>
        <w:ind w:left="600" w:right="0" w:hanging="359"/>
      </w:pPr>
      <w:r>
        <w:t>What happens to the movement of the molecules as the object changes from solid, to liquid, and finally to gas?</w:t>
      </w:r>
    </w:p>
    <w:p w:rsidR="006B4D9F" w:rsidRDefault="006B4D9F">
      <w:pPr>
        <w:spacing w:before="0" w:after="0"/>
        <w:ind w:left="0" w:right="0"/>
        <w:contextualSpacing w:val="0"/>
        <w:rPr>
          <w:b/>
          <w:i/>
          <w:sz w:val="36"/>
        </w:rPr>
      </w:pPr>
    </w:p>
    <w:p w:rsidR="006B4D9F" w:rsidRDefault="006B4D9F">
      <w:pPr>
        <w:spacing w:before="0" w:after="0"/>
        <w:ind w:left="0" w:right="0"/>
        <w:contextualSpacing w:val="0"/>
        <w:rPr>
          <w:b/>
          <w:i/>
          <w:sz w:val="36"/>
        </w:rPr>
      </w:pPr>
    </w:p>
    <w:p w:rsidR="006B4D9F" w:rsidRDefault="006B4D9F">
      <w:pPr>
        <w:spacing w:before="0" w:after="0"/>
        <w:ind w:left="0" w:right="0"/>
        <w:contextualSpacing w:val="0"/>
        <w:rPr>
          <w:b/>
          <w:i/>
          <w:sz w:val="36"/>
        </w:rPr>
      </w:pPr>
    </w:p>
    <w:p w:rsidR="006B4D9F" w:rsidRDefault="006B4D9F">
      <w:pPr>
        <w:spacing w:before="0" w:after="0"/>
        <w:ind w:left="0" w:right="0"/>
        <w:contextualSpacing w:val="0"/>
        <w:rPr>
          <w:b/>
          <w:i/>
          <w:sz w:val="36"/>
        </w:rPr>
      </w:pPr>
    </w:p>
    <w:p w:rsidR="008C6ABA" w:rsidRDefault="006145B7" w:rsidP="008C6ABA">
      <w:pPr>
        <w:spacing w:before="0" w:after="0"/>
        <w:ind w:left="0" w:right="0"/>
        <w:contextualSpacing w:val="0"/>
        <w:rPr>
          <w:b/>
          <w:i/>
          <w:sz w:val="36"/>
        </w:rPr>
      </w:pPr>
      <w:r>
        <w:rPr>
          <w:b/>
          <w:i/>
          <w:sz w:val="36"/>
        </w:rPr>
        <w:t>Materials:</w:t>
      </w:r>
    </w:p>
    <w:p w:rsidR="00543F85" w:rsidRDefault="00543F85" w:rsidP="008C6ABA">
      <w:pPr>
        <w:spacing w:before="0" w:after="0"/>
        <w:ind w:left="0" w:right="0"/>
        <w:contextualSpacing w:val="0"/>
      </w:pPr>
    </w:p>
    <w:p w:rsidR="008C6ABA" w:rsidRDefault="008C6ABA" w:rsidP="008C6ABA">
      <w:pPr>
        <w:pStyle w:val="ListParagraph"/>
        <w:numPr>
          <w:ilvl w:val="0"/>
          <w:numId w:val="8"/>
        </w:numPr>
        <w:spacing w:before="0" w:after="0"/>
        <w:ind w:right="0"/>
        <w:contextualSpacing w:val="0"/>
      </w:pPr>
      <w:r>
        <w:t>250 ml beaker</w:t>
      </w:r>
      <w:r w:rsidRPr="008C6ABA">
        <w:rPr>
          <w:b/>
          <w:color w:val="0000FF"/>
          <w:sz w:val="36"/>
        </w:rPr>
        <w:t xml:space="preserve"> </w:t>
      </w:r>
    </w:p>
    <w:p w:rsidR="008C6ABA" w:rsidRDefault="008C6ABA" w:rsidP="008C6ABA">
      <w:pPr>
        <w:numPr>
          <w:ilvl w:val="0"/>
          <w:numId w:val="8"/>
        </w:numPr>
        <w:spacing w:before="0" w:after="0"/>
        <w:ind w:right="0"/>
      </w:pPr>
      <w:r>
        <w:t>Thermometer</w:t>
      </w:r>
    </w:p>
    <w:p w:rsidR="00543F85" w:rsidRDefault="006145B7" w:rsidP="008C6ABA">
      <w:pPr>
        <w:numPr>
          <w:ilvl w:val="0"/>
          <w:numId w:val="8"/>
        </w:numPr>
        <w:spacing w:before="0" w:after="0"/>
        <w:ind w:right="0"/>
      </w:pPr>
      <w:r>
        <w:t>Ice</w:t>
      </w:r>
    </w:p>
    <w:p w:rsidR="00543F85" w:rsidRDefault="006145B7" w:rsidP="008C6ABA">
      <w:pPr>
        <w:numPr>
          <w:ilvl w:val="0"/>
          <w:numId w:val="8"/>
        </w:numPr>
        <w:spacing w:before="0" w:after="0"/>
        <w:ind w:right="0"/>
      </w:pPr>
      <w:r>
        <w:t>Hot Plate</w:t>
      </w:r>
    </w:p>
    <w:p w:rsidR="00543F85" w:rsidRDefault="006145B7" w:rsidP="005A06C5">
      <w:pPr>
        <w:numPr>
          <w:ilvl w:val="0"/>
          <w:numId w:val="8"/>
        </w:numPr>
        <w:spacing w:before="0" w:after="0"/>
        <w:ind w:right="0"/>
      </w:pPr>
      <w:r>
        <w:t>Ring stand with clamps</w:t>
      </w:r>
    </w:p>
    <w:p w:rsidR="005A06C5" w:rsidRDefault="005A06C5" w:rsidP="005A06C5">
      <w:pPr>
        <w:numPr>
          <w:ilvl w:val="0"/>
          <w:numId w:val="8"/>
        </w:numPr>
        <w:spacing w:before="0" w:after="0"/>
        <w:ind w:right="0"/>
      </w:pPr>
      <w:r>
        <w:t>Stopwatch</w:t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6145B7">
      <w:pPr>
        <w:spacing w:before="0" w:after="0"/>
        <w:ind w:left="0" w:right="0"/>
        <w:contextualSpacing w:val="0"/>
      </w:pPr>
      <w:r>
        <w:rPr>
          <w:b/>
          <w:i/>
          <w:sz w:val="36"/>
        </w:rPr>
        <w:t>Procedures:</w:t>
      </w:r>
    </w:p>
    <w:p w:rsidR="00543F85" w:rsidRDefault="006145B7">
      <w:pPr>
        <w:numPr>
          <w:ilvl w:val="1"/>
          <w:numId w:val="5"/>
        </w:numPr>
        <w:spacing w:before="0" w:after="0"/>
        <w:ind w:left="1200" w:right="0" w:hanging="359"/>
      </w:pPr>
      <w:r>
        <w:t>Using the 250 ml beaker, get about 175 ml of ice from the cooler</w:t>
      </w:r>
      <w:r w:rsidR="00FA6ED7">
        <w:t>.  Fill the remaining spaces with water</w:t>
      </w:r>
    </w:p>
    <w:p w:rsidR="00543F85" w:rsidRDefault="006145B7">
      <w:pPr>
        <w:numPr>
          <w:ilvl w:val="1"/>
          <w:numId w:val="5"/>
        </w:numPr>
        <w:spacing w:before="0" w:after="0"/>
        <w:ind w:left="1200" w:right="0" w:hanging="359"/>
      </w:pPr>
      <w:r>
        <w:t>Try and make sure that you arrange the ice so there are only a few amounts of air pockets.</w:t>
      </w:r>
    </w:p>
    <w:p w:rsidR="00543F85" w:rsidRDefault="006145B7">
      <w:pPr>
        <w:numPr>
          <w:ilvl w:val="1"/>
          <w:numId w:val="5"/>
        </w:numPr>
        <w:spacing w:before="0" w:after="0"/>
        <w:ind w:left="1200" w:right="0" w:hanging="359"/>
      </w:pPr>
      <w:r>
        <w:t xml:space="preserve">Set up the equipment as shown in the picture: </w:t>
      </w:r>
      <w:r>
        <w:rPr>
          <w:b/>
          <w:i/>
        </w:rPr>
        <w:t xml:space="preserve">Make sure the thermometer bulb stays completely surrounded by ice. </w:t>
      </w:r>
      <w:r>
        <w:rPr>
          <w:b/>
          <w:i/>
          <w:u w:val="single"/>
        </w:rPr>
        <w:t>Do not let the thermometer bulb touch any part of the beaker!</w:t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>Place a couple more ice chips on top so that the thermometer is completely surrounded by ice.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>Let the thermometer sit in the ice for one minute and then measure the temperature of the ice. Record this temperature in the first row of your data table (Time = 0)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>Plug in the hot plate and turn on the hot plate to the highest possible setting/temperature.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rPr>
          <w:b/>
        </w:rPr>
        <w:t>Timekeeper:</w:t>
      </w:r>
      <w:r>
        <w:t xml:space="preserve"> immediately start the stopwatch. Take the temperature every minute and record it in the data table.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 xml:space="preserve">You will also need to write down your observation of what is happening. </w:t>
      </w:r>
      <w:r>
        <w:rPr>
          <w:b/>
          <w:i/>
        </w:rPr>
        <w:t xml:space="preserve">This is very important! </w:t>
      </w:r>
      <w:r>
        <w:t>For example: “All the ice has melted and is now water.”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>Continue this process until the water has been boiling for 7 to 8 minutes. This will take about 30 minutes.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lastRenderedPageBreak/>
        <w:t>Since this process takes a while, make sure you divide up the work so everyone has something to do:</w:t>
      </w:r>
    </w:p>
    <w:p w:rsidR="00543F85" w:rsidRDefault="006145B7">
      <w:pPr>
        <w:numPr>
          <w:ilvl w:val="2"/>
          <w:numId w:val="3"/>
        </w:numPr>
        <w:spacing w:before="0" w:after="0"/>
        <w:ind w:left="1800" w:right="0" w:hanging="359"/>
      </w:pPr>
      <w:r>
        <w:t>Partner 1: Temperature checker</w:t>
      </w:r>
    </w:p>
    <w:p w:rsidR="00543F85" w:rsidRDefault="006145B7">
      <w:pPr>
        <w:numPr>
          <w:ilvl w:val="2"/>
          <w:numId w:val="3"/>
        </w:numPr>
        <w:spacing w:before="0" w:after="0"/>
        <w:ind w:left="1800" w:right="0" w:hanging="359"/>
      </w:pPr>
      <w:r>
        <w:t>Partner 2: Recorder - records the temperature and types in observations</w:t>
      </w:r>
    </w:p>
    <w:p w:rsidR="00543F85" w:rsidRDefault="006145B7">
      <w:pPr>
        <w:numPr>
          <w:ilvl w:val="2"/>
          <w:numId w:val="3"/>
        </w:numPr>
        <w:spacing w:before="0" w:after="0"/>
        <w:ind w:left="1800" w:right="0" w:hanging="359"/>
      </w:pPr>
      <w:r>
        <w:t>Partner 3: Timer/Graph Maker</w:t>
      </w:r>
    </w:p>
    <w:p w:rsidR="00543F85" w:rsidRDefault="00F10B3D">
      <w:pPr>
        <w:numPr>
          <w:ilvl w:val="2"/>
          <w:numId w:val="3"/>
        </w:numPr>
        <w:spacing w:before="0" w:after="0"/>
        <w:ind w:left="1800" w:right="0" w:hanging="359"/>
      </w:pPr>
      <w:r>
        <w:t>Partner 4: Begin #4 and #5</w:t>
      </w:r>
      <w:r w:rsidR="006145B7">
        <w:t xml:space="preserve"> of the data analysis</w:t>
      </w:r>
    </w:p>
    <w:p w:rsidR="00543F85" w:rsidRDefault="006145B7">
      <w:pPr>
        <w:numPr>
          <w:ilvl w:val="1"/>
          <w:numId w:val="4"/>
        </w:numPr>
        <w:spacing w:before="0" w:after="0"/>
        <w:ind w:left="1200" w:right="0" w:hanging="359"/>
      </w:pPr>
      <w:r>
        <w:t>When finished, turn off the hot</w:t>
      </w:r>
      <w:r w:rsidR="006B4D9F">
        <w:t xml:space="preserve"> plate, unplug it and call </w:t>
      </w:r>
      <w:proofErr w:type="spellStart"/>
      <w:r w:rsidR="00F10B3D">
        <w:t>Ms</w:t>
      </w:r>
      <w:proofErr w:type="spellEnd"/>
      <w:r w:rsidR="00F10B3D">
        <w:t xml:space="preserve"> </w:t>
      </w:r>
      <w:proofErr w:type="spellStart"/>
      <w:r w:rsidR="00F10B3D">
        <w:t>Lysne</w:t>
      </w:r>
      <w:proofErr w:type="spellEnd"/>
      <w:r>
        <w:t xml:space="preserve"> over to your station so that she can take the beaker off the hot plate for you.  </w:t>
      </w:r>
      <w:r>
        <w:rPr>
          <w:b/>
          <w:u w:val="single"/>
        </w:rPr>
        <w:t>DO NOT ATTEMPT TO REMOVE THE BEAKER YOURSELF!!</w:t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6145B7">
      <w:pPr>
        <w:spacing w:before="0" w:after="0"/>
        <w:ind w:left="0" w:right="0"/>
        <w:contextualSpacing w:val="0"/>
      </w:pPr>
      <w:r>
        <w:rPr>
          <w:b/>
        </w:rPr>
        <w:t>Your Lab Station Should Look Like This:</w:t>
      </w:r>
    </w:p>
    <w:p w:rsidR="00543F85" w:rsidRDefault="006145B7">
      <w:pPr>
        <w:spacing w:before="0" w:after="0"/>
        <w:ind w:left="0" w:right="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1533525" cy="20478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976A59">
      <w:pPr>
        <w:spacing w:before="0" w:after="0"/>
        <w:ind w:left="0" w:right="0"/>
        <w:contextualSpacing w:val="0"/>
      </w:pPr>
      <w:hyperlink r:id="rId7"/>
    </w:p>
    <w:p w:rsidR="00543F85" w:rsidRDefault="006145B7">
      <w:pPr>
        <w:spacing w:before="0" w:after="0"/>
        <w:ind w:left="0" w:right="0"/>
        <w:contextualSpacing w:val="0"/>
      </w:pPr>
      <w:r>
        <w:rPr>
          <w:b/>
          <w:i/>
          <w:sz w:val="36"/>
        </w:rPr>
        <w:t>Data Table/Results:</w:t>
      </w:r>
    </w:p>
    <w:p w:rsidR="00543F85" w:rsidRDefault="00543F85">
      <w:pPr>
        <w:spacing w:before="0" w:after="0"/>
        <w:ind w:left="0" w:right="0"/>
        <w:contextualSpacing w:val="0"/>
        <w:jc w:val="center"/>
      </w:pPr>
    </w:p>
    <w:tbl>
      <w:tblPr>
        <w:tblW w:w="1080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695"/>
        <w:gridCol w:w="7770"/>
      </w:tblGrid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Time (minutes)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Temperature (ºC)</w:t>
            </w: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Observations</w:t>
            </w: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0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1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2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3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4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9900"/>
              </w:rPr>
              <w:t>5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6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7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8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lastRenderedPageBreak/>
              <w:t>9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9900FF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16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19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20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21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0000FF"/>
              </w:rPr>
              <w:t>22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23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24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25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26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27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28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FF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  <w:tr w:rsidR="00543F85"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t>31</w:t>
            </w:r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</w:tbl>
    <w:p w:rsidR="00543F85" w:rsidRPr="00133051" w:rsidRDefault="006145B7">
      <w:pPr>
        <w:numPr>
          <w:ilvl w:val="0"/>
          <w:numId w:val="2"/>
        </w:numPr>
        <w:spacing w:before="0" w:after="0"/>
        <w:ind w:left="600" w:right="0" w:hanging="359"/>
      </w:pPr>
      <w:r>
        <w:rPr>
          <w:color w:val="FF0000"/>
        </w:rPr>
        <w:t>You will now need to create a temperature vs. time grap</w:t>
      </w:r>
      <w:r w:rsidR="006B4D9F">
        <w:rPr>
          <w:color w:val="FF0000"/>
        </w:rPr>
        <w:t>h using a ruler</w:t>
      </w:r>
      <w:r w:rsidR="00976A59">
        <w:rPr>
          <w:color w:val="FF0000"/>
        </w:rPr>
        <w:t>,</w:t>
      </w:r>
      <w:bookmarkStart w:id="0" w:name="_GoBack"/>
      <w:bookmarkEnd w:id="0"/>
      <w:r w:rsidR="006B4D9F">
        <w:rPr>
          <w:color w:val="FF0000"/>
        </w:rPr>
        <w:t xml:space="preserve"> pencil and graph paper</w:t>
      </w:r>
    </w:p>
    <w:p w:rsidR="00133051" w:rsidRDefault="00133051" w:rsidP="00133051">
      <w:pPr>
        <w:spacing w:before="0" w:after="0"/>
        <w:ind w:left="600" w:right="0"/>
      </w:pPr>
    </w:p>
    <w:p w:rsidR="005A06C5" w:rsidRDefault="005A06C5">
      <w:pPr>
        <w:spacing w:before="0" w:after="0"/>
        <w:ind w:left="0" w:right="0"/>
        <w:contextualSpacing w:val="0"/>
        <w:rPr>
          <w:b/>
          <w:i/>
          <w:sz w:val="36"/>
        </w:rPr>
      </w:pPr>
    </w:p>
    <w:p w:rsidR="00543F85" w:rsidRDefault="006145B7">
      <w:pPr>
        <w:spacing w:before="0" w:after="0"/>
        <w:ind w:left="0" w:right="0"/>
        <w:contextualSpacing w:val="0"/>
      </w:pPr>
      <w:r>
        <w:rPr>
          <w:b/>
          <w:i/>
          <w:sz w:val="36"/>
        </w:rPr>
        <w:lastRenderedPageBreak/>
        <w:t>Data Analysis:</w:t>
      </w:r>
    </w:p>
    <w:p w:rsidR="00543F85" w:rsidRDefault="006145B7">
      <w:pPr>
        <w:spacing w:before="0" w:after="0"/>
        <w:ind w:left="0" w:right="0"/>
        <w:contextualSpacing w:val="0"/>
      </w:pPr>
      <w:r>
        <w:t>1.  Looking at your results, at what temperature did water change its state?  (Hint: there are two different temperatures when this happened)</w:t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543F85">
      <w:pPr>
        <w:spacing w:before="0" w:after="0"/>
        <w:ind w:left="0" w:right="0"/>
        <w:contextualSpacing w:val="0"/>
      </w:pPr>
    </w:p>
    <w:p w:rsidR="00B25848" w:rsidRDefault="00B25848">
      <w:pPr>
        <w:spacing w:before="0" w:after="0"/>
        <w:ind w:left="0" w:right="0"/>
        <w:contextualSpacing w:val="0"/>
      </w:pPr>
    </w:p>
    <w:p w:rsidR="00543F85" w:rsidRDefault="006145B7">
      <w:pPr>
        <w:spacing w:before="0" w:after="0"/>
        <w:ind w:left="0" w:right="0"/>
        <w:contextualSpacing w:val="0"/>
      </w:pPr>
      <w:r>
        <w:t>2. Looking at your graph, what happened to the temperature at the very beginning when the ice began to melt? (</w:t>
      </w:r>
      <w:proofErr w:type="gramStart"/>
      <w:r>
        <w:t>look</w:t>
      </w:r>
      <w:proofErr w:type="gramEnd"/>
      <w:r>
        <w:t xml:space="preserve"> at the overall trend, not at each specific change in temperature)</w:t>
      </w: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543F85">
      <w:pPr>
        <w:spacing w:before="0" w:after="0"/>
        <w:ind w:left="0" w:right="0"/>
        <w:contextualSpacing w:val="0"/>
      </w:pPr>
    </w:p>
    <w:p w:rsidR="00B25848" w:rsidRDefault="00B25848">
      <w:pPr>
        <w:spacing w:before="0" w:after="0"/>
        <w:ind w:left="0" w:right="0"/>
        <w:contextualSpacing w:val="0"/>
      </w:pPr>
    </w:p>
    <w:p w:rsidR="00543F85" w:rsidRDefault="006145B7">
      <w:pPr>
        <w:spacing w:before="0" w:after="0"/>
        <w:ind w:left="0" w:right="0"/>
        <w:contextualSpacing w:val="0"/>
      </w:pPr>
      <w:r>
        <w:t>3. Looking at the graph, what happened to the temperature when the water is boiling?  (</w:t>
      </w:r>
      <w:proofErr w:type="gramStart"/>
      <w:r>
        <w:t>look</w:t>
      </w:r>
      <w:proofErr w:type="gramEnd"/>
      <w:r>
        <w:t xml:space="preserve"> at the overall trend, not at each specific change in temperature)</w:t>
      </w:r>
    </w:p>
    <w:p w:rsidR="00543F85" w:rsidRDefault="00543F85">
      <w:pPr>
        <w:spacing w:before="0" w:after="0"/>
        <w:ind w:left="0" w:right="0"/>
        <w:contextualSpacing w:val="0"/>
      </w:pPr>
    </w:p>
    <w:p w:rsidR="00B25848" w:rsidRDefault="00B25848">
      <w:pPr>
        <w:spacing w:before="0" w:after="0"/>
        <w:ind w:left="0" w:right="0"/>
        <w:contextualSpacing w:val="0"/>
      </w:pP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6145B7">
      <w:pPr>
        <w:spacing w:before="0" w:after="0"/>
        <w:ind w:left="0" w:right="0"/>
        <w:contextualSpacing w:val="0"/>
      </w:pPr>
      <w:r>
        <w:t xml:space="preserve">4.  Draw a picture of what the water molecules look like as a solid, liquid, and gas.  </w:t>
      </w:r>
    </w:p>
    <w:tbl>
      <w:tblPr>
        <w:tblW w:w="968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3"/>
        <w:gridCol w:w="3176"/>
        <w:gridCol w:w="3189"/>
      </w:tblGrid>
      <w:tr w:rsidR="00543F85" w:rsidTr="00B25848">
        <w:trPr>
          <w:trHeight w:val="360"/>
        </w:trPr>
        <w:tc>
          <w:tcPr>
            <w:tcW w:w="3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Solid (ice)</w:t>
            </w:r>
          </w:p>
        </w:tc>
        <w:tc>
          <w:tcPr>
            <w:tcW w:w="31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Liquid</w:t>
            </w:r>
          </w:p>
        </w:tc>
        <w:tc>
          <w:tcPr>
            <w:tcW w:w="31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Gas (steam)</w:t>
            </w:r>
          </w:p>
        </w:tc>
      </w:tr>
      <w:tr w:rsidR="00543F85" w:rsidTr="00B25848">
        <w:trPr>
          <w:trHeight w:val="725"/>
        </w:trPr>
        <w:tc>
          <w:tcPr>
            <w:tcW w:w="3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  <w:jc w:val="center"/>
            </w:pPr>
          </w:p>
        </w:tc>
        <w:tc>
          <w:tcPr>
            <w:tcW w:w="31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  <w:jc w:val="center"/>
            </w:pPr>
          </w:p>
        </w:tc>
        <w:tc>
          <w:tcPr>
            <w:tcW w:w="31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  <w:jc w:val="center"/>
            </w:pPr>
          </w:p>
        </w:tc>
      </w:tr>
    </w:tbl>
    <w:p w:rsidR="00543F85" w:rsidRDefault="00543F85">
      <w:pPr>
        <w:spacing w:before="0" w:after="0"/>
        <w:ind w:left="0" w:right="0"/>
        <w:contextualSpacing w:val="0"/>
      </w:pPr>
    </w:p>
    <w:p w:rsidR="00543F85" w:rsidRDefault="006B4D9F">
      <w:pPr>
        <w:spacing w:before="0" w:after="0"/>
        <w:ind w:left="0" w:right="0"/>
        <w:contextualSpacing w:val="0"/>
      </w:pPr>
      <w:r>
        <w:t>5. Draw a picture of what the molecules are doing before they melt and after</w:t>
      </w:r>
    </w:p>
    <w:tbl>
      <w:tblPr>
        <w:tblW w:w="97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543F85" w:rsidTr="00B25848">
        <w:trPr>
          <w:trHeight w:val="523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 xml:space="preserve">Molecules of </w:t>
            </w:r>
            <w:r w:rsidR="006B4D9F">
              <w:rPr>
                <w:b/>
              </w:rPr>
              <w:t>water before melting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F85" w:rsidRDefault="006145B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Molecules of Wa</w:t>
            </w:r>
            <w:r w:rsidR="006B4D9F">
              <w:rPr>
                <w:b/>
              </w:rPr>
              <w:t>ter after melting</w:t>
            </w:r>
          </w:p>
        </w:tc>
      </w:tr>
      <w:tr w:rsidR="00543F85" w:rsidTr="00B25848">
        <w:trPr>
          <w:trHeight w:val="748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F85" w:rsidRDefault="00543F85">
            <w:pPr>
              <w:spacing w:before="0" w:after="0"/>
              <w:ind w:left="0" w:right="0"/>
              <w:contextualSpacing w:val="0"/>
            </w:pPr>
          </w:p>
        </w:tc>
      </w:tr>
    </w:tbl>
    <w:p w:rsidR="00543F85" w:rsidRDefault="00543F85">
      <w:pPr>
        <w:spacing w:before="0" w:after="0"/>
        <w:ind w:left="0" w:right="0"/>
        <w:contextualSpacing w:val="0"/>
      </w:pPr>
    </w:p>
    <w:p w:rsidR="00543F85" w:rsidRDefault="00543F85">
      <w:pPr>
        <w:spacing w:before="0" w:after="0"/>
        <w:ind w:left="0" w:right="0"/>
        <w:contextualSpacing w:val="0"/>
      </w:pPr>
    </w:p>
    <w:p w:rsidR="00543F85" w:rsidRDefault="00F76029">
      <w:pPr>
        <w:spacing w:before="0" w:after="0"/>
        <w:ind w:left="0" w:right="0"/>
        <w:contextualSpacing w:val="0"/>
      </w:pPr>
      <w:r>
        <w:t xml:space="preserve"> </w:t>
      </w:r>
      <w:r w:rsidR="006B4D9F">
        <w:t>Conclusion</w:t>
      </w:r>
    </w:p>
    <w:p w:rsidR="006B4D9F" w:rsidRDefault="006145B7">
      <w:pPr>
        <w:spacing w:before="0" w:after="0"/>
        <w:ind w:left="0" w:right="0"/>
        <w:contextualSpacing w:val="0"/>
      </w:pPr>
      <w:r>
        <w:t>Answer the hypothesis questions again now that you have completed the lab. Did conducting the lab change your thoughts about any part of the hypothesis?</w:t>
      </w:r>
    </w:p>
    <w:sectPr w:rsidR="006B4D9F" w:rsidSect="00B25848">
      <w:pgSz w:w="12240" w:h="15840"/>
      <w:pgMar w:top="851" w:right="63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82"/>
    <w:multiLevelType w:val="multilevel"/>
    <w:tmpl w:val="AB78AF8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5AD76B3"/>
    <w:multiLevelType w:val="multilevel"/>
    <w:tmpl w:val="F190AC6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71347EA"/>
    <w:multiLevelType w:val="multilevel"/>
    <w:tmpl w:val="5B3EAC1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8C80C09"/>
    <w:multiLevelType w:val="hybridMultilevel"/>
    <w:tmpl w:val="DD4A0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D88"/>
    <w:multiLevelType w:val="multilevel"/>
    <w:tmpl w:val="643234B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6B64DD9"/>
    <w:multiLevelType w:val="multilevel"/>
    <w:tmpl w:val="AB82251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5412C6E"/>
    <w:multiLevelType w:val="multilevel"/>
    <w:tmpl w:val="75C6AC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D65635F"/>
    <w:multiLevelType w:val="multilevel"/>
    <w:tmpl w:val="D98A1F5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43F85"/>
    <w:rsid w:val="00133051"/>
    <w:rsid w:val="00543F85"/>
    <w:rsid w:val="005A06C5"/>
    <w:rsid w:val="006145B7"/>
    <w:rsid w:val="006B4D9F"/>
    <w:rsid w:val="008C6ABA"/>
    <w:rsid w:val="00976A59"/>
    <w:rsid w:val="00B25848"/>
    <w:rsid w:val="00F10B3D"/>
    <w:rsid w:val="00F76029"/>
    <w:rsid w:val="00FA6ED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9F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A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9F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A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stopwatch.onlineclock.net%2F&amp;sa=D&amp;sntz=1&amp;usg=AFQjCNHpOYz-2ZfdBLn5r8vtwqpwLKNF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of State Lab.docx</vt:lpstr>
    </vt:vector>
  </TitlesOfParts>
  <Company>Toshiba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of State Lab.docx</dc:title>
  <dc:creator>Mal</dc:creator>
  <cp:lastModifiedBy>Menolly Lysne</cp:lastModifiedBy>
  <cp:revision>4</cp:revision>
  <cp:lastPrinted>2016-02-13T01:02:00Z</cp:lastPrinted>
  <dcterms:created xsi:type="dcterms:W3CDTF">2016-02-11T02:05:00Z</dcterms:created>
  <dcterms:modified xsi:type="dcterms:W3CDTF">2016-02-13T01:03:00Z</dcterms:modified>
</cp:coreProperties>
</file>